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e7587aad1a49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918a4c0d4747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Shapleigh,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4f7ca92e3e4b36" /><Relationship Type="http://schemas.openxmlformats.org/officeDocument/2006/relationships/numbering" Target="/word/numbering.xml" Id="R6f1ecf3c23974604" /><Relationship Type="http://schemas.openxmlformats.org/officeDocument/2006/relationships/settings" Target="/word/settings.xml" Id="Rb50422c2d443445d" /><Relationship Type="http://schemas.openxmlformats.org/officeDocument/2006/relationships/image" Target="/word/media/b97ac25a-f7d5-4225-a059-e4bf8aa7fd65.png" Id="Rb4918a4c0d474713" /></Relationships>
</file>