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fb1e73bed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cc3a08fe6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Oberon Acres,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ce1e040a0430d" /><Relationship Type="http://schemas.openxmlformats.org/officeDocument/2006/relationships/numbering" Target="/word/numbering.xml" Id="Rd698af5a03c64abc" /><Relationship Type="http://schemas.openxmlformats.org/officeDocument/2006/relationships/settings" Target="/word/settings.xml" Id="R7447f8779df74e0c" /><Relationship Type="http://schemas.openxmlformats.org/officeDocument/2006/relationships/image" Target="/word/media/fd8e5afc-f65d-4e6d-a6f2-2251b7990c5e.png" Id="R9c3cc3a08fe64fc2" /></Relationships>
</file>