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5d97a6d6b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b7e799b03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Open Acres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bc4eb972f4daa" /><Relationship Type="http://schemas.openxmlformats.org/officeDocument/2006/relationships/numbering" Target="/word/numbering.xml" Id="R623d4e52850a416d" /><Relationship Type="http://schemas.openxmlformats.org/officeDocument/2006/relationships/settings" Target="/word/settings.xml" Id="R64577cd25cbb45c3" /><Relationship Type="http://schemas.openxmlformats.org/officeDocument/2006/relationships/image" Target="/word/media/be3a7bfd-5ea6-4191-9ee9-8351e39b4747.png" Id="R89cb7e799b0343ec" /></Relationships>
</file>