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4da6ab6f3340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82a33496ae4b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Orchard Bridge,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985b0cb57645fd" /><Relationship Type="http://schemas.openxmlformats.org/officeDocument/2006/relationships/numbering" Target="/word/numbering.xml" Id="R7c694255c1a24b3c" /><Relationship Type="http://schemas.openxmlformats.org/officeDocument/2006/relationships/settings" Target="/word/settings.xml" Id="Rda2df48e4b21409f" /><Relationship Type="http://schemas.openxmlformats.org/officeDocument/2006/relationships/image" Target="/word/media/0c5c8d3e-028c-4309-980a-edc612ed8c37.png" Id="R6382a33496ae4beb" /></Relationships>
</file>