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61ca487b3347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7f3a81ea3c40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Osborns Store,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2ac32ede0f4881" /><Relationship Type="http://schemas.openxmlformats.org/officeDocument/2006/relationships/numbering" Target="/word/numbering.xml" Id="Rc767d147f8f84688" /><Relationship Type="http://schemas.openxmlformats.org/officeDocument/2006/relationships/settings" Target="/word/settings.xml" Id="R9c82fa8731a747fd" /><Relationship Type="http://schemas.openxmlformats.org/officeDocument/2006/relationships/image" Target="/word/media/6ec93340-efab-4fad-a328-c9f652461c69.png" Id="R6d7f3a81ea3c400b" /></Relationships>
</file>