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0c1fb2a50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bad0f258b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 and W Patch,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be306de9b428c" /><Relationship Type="http://schemas.openxmlformats.org/officeDocument/2006/relationships/numbering" Target="/word/numbering.xml" Id="Rf0add550345848ff" /><Relationship Type="http://schemas.openxmlformats.org/officeDocument/2006/relationships/settings" Target="/word/settings.xml" Id="Rca35251f67cc4530" /><Relationship Type="http://schemas.openxmlformats.org/officeDocument/2006/relationships/image" Target="/word/media/044cb5f9-1624-4d8e-9796-cbc82b00bf7f.png" Id="R166bad0f258b4b5e" /></Relationships>
</file>