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ace87a97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c33dcef76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494a87f4142c1" /><Relationship Type="http://schemas.openxmlformats.org/officeDocument/2006/relationships/numbering" Target="/word/numbering.xml" Id="Rfcea3a686f01475d" /><Relationship Type="http://schemas.openxmlformats.org/officeDocument/2006/relationships/settings" Target="/word/settings.xml" Id="R6d8727fbdf404a93" /><Relationship Type="http://schemas.openxmlformats.org/officeDocument/2006/relationships/image" Target="/word/media/e6e45b0d-42a1-4ac7-a6fd-02cb7aef5e7a.png" Id="R46ac33dcef764980" /></Relationships>
</file>