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292a70f5ed4d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fa3c0344cf45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Pecan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fac0d540447c2" /><Relationship Type="http://schemas.openxmlformats.org/officeDocument/2006/relationships/numbering" Target="/word/numbering.xml" Id="Ra9959c4a9ed94797" /><Relationship Type="http://schemas.openxmlformats.org/officeDocument/2006/relationships/settings" Target="/word/settings.xml" Id="R7247728d6f7047ec" /><Relationship Type="http://schemas.openxmlformats.org/officeDocument/2006/relationships/image" Target="/word/media/790ce011-8b05-45d2-9dec-2b6b92854934.png" Id="Rb6fa3c0344cf4551" /></Relationships>
</file>