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83fd1f0e1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4b1c9b79e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Pembroke Manor,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b0f06a3d64b22" /><Relationship Type="http://schemas.openxmlformats.org/officeDocument/2006/relationships/numbering" Target="/word/numbering.xml" Id="Rd6a86e7482a647e9" /><Relationship Type="http://schemas.openxmlformats.org/officeDocument/2006/relationships/settings" Target="/word/settings.xml" Id="R668dc3b82cce4b5a" /><Relationship Type="http://schemas.openxmlformats.org/officeDocument/2006/relationships/image" Target="/word/media/5e380752-f21a-45f7-bb34-ab60d1b626ea.png" Id="Rc2a4b1c9b79e47f6" /></Relationships>
</file>