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866fd25eb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4b56d8127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3087cdb5b44f8" /><Relationship Type="http://schemas.openxmlformats.org/officeDocument/2006/relationships/numbering" Target="/word/numbering.xml" Id="R6520c2e45c1b482d" /><Relationship Type="http://schemas.openxmlformats.org/officeDocument/2006/relationships/settings" Target="/word/settings.xml" Id="Rbed1cd9c1ea5469d" /><Relationship Type="http://schemas.openxmlformats.org/officeDocument/2006/relationships/image" Target="/word/media/36c5c562-2127-4715-ac17-d865303536fb.png" Id="R2f74b56d8127404e" /></Relationships>
</file>