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79d03deba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a8e340dab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25b5fb3c84f4f" /><Relationship Type="http://schemas.openxmlformats.org/officeDocument/2006/relationships/numbering" Target="/word/numbering.xml" Id="Rfa7b495e3e8941ee" /><Relationship Type="http://schemas.openxmlformats.org/officeDocument/2006/relationships/settings" Target="/word/settings.xml" Id="Rda48643c32b347ec" /><Relationship Type="http://schemas.openxmlformats.org/officeDocument/2006/relationships/image" Target="/word/media/ba7d80f3-01f4-4564-80de-6e71790c68cd.png" Id="R6bba8e340dab4cf9" /></Relationships>
</file>