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260209953a4b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d2c563e6ef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Green,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1ff7090c024962" /><Relationship Type="http://schemas.openxmlformats.org/officeDocument/2006/relationships/numbering" Target="/word/numbering.xml" Id="Rbea51af933a242da" /><Relationship Type="http://schemas.openxmlformats.org/officeDocument/2006/relationships/settings" Target="/word/settings.xml" Id="Rdbd10751037a41cf" /><Relationship Type="http://schemas.openxmlformats.org/officeDocument/2006/relationships/image" Target="/word/media/23ddd0fa-3ed6-4f20-9894-7c8e4b93f700.png" Id="R88d2c563e6ef4a1a" /></Relationships>
</file>