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c4a8307ff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bb2689bfa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Point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27e3bf50e4352" /><Relationship Type="http://schemas.openxmlformats.org/officeDocument/2006/relationships/numbering" Target="/word/numbering.xml" Id="R146b0db8f209429e" /><Relationship Type="http://schemas.openxmlformats.org/officeDocument/2006/relationships/settings" Target="/word/settings.xml" Id="Ra6d336bd6c43450d" /><Relationship Type="http://schemas.openxmlformats.org/officeDocument/2006/relationships/image" Target="/word/media/873f82b6-62e8-413f-be9f-d1036da3cee9.png" Id="R5d6bb2689bfa4ec1" /></Relationships>
</file>