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f3804ab07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5c9956c3f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1c9781f8c484f" /><Relationship Type="http://schemas.openxmlformats.org/officeDocument/2006/relationships/numbering" Target="/word/numbering.xml" Id="Rbd813a5c5ad24494" /><Relationship Type="http://schemas.openxmlformats.org/officeDocument/2006/relationships/settings" Target="/word/settings.xml" Id="R63d5a433fcee4a0e" /><Relationship Type="http://schemas.openxmlformats.org/officeDocument/2006/relationships/image" Target="/word/media/24b3cfe7-2cc0-47d8-b42d-52835798733a.png" Id="R2fb5c9956c3f4ce4" /></Relationships>
</file>