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c2ad5616e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23aa49252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Quiet Woods Estate,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1ff89d28c4e94" /><Relationship Type="http://schemas.openxmlformats.org/officeDocument/2006/relationships/numbering" Target="/word/numbering.xml" Id="Rf7d5a992059a48c1" /><Relationship Type="http://schemas.openxmlformats.org/officeDocument/2006/relationships/settings" Target="/word/settings.xml" Id="R46b8563586a64cd2" /><Relationship Type="http://schemas.openxmlformats.org/officeDocument/2006/relationships/image" Target="/word/media/a208b193-7bf1-408a-9e66-13081c1764d4.png" Id="Reb123aa4925240e7" /></Relationships>
</file>