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5f25934bbc4c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d64877444544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Reid Settlement,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6b783e9cb94785" /><Relationship Type="http://schemas.openxmlformats.org/officeDocument/2006/relationships/numbering" Target="/word/numbering.xml" Id="R4190b07495404da5" /><Relationship Type="http://schemas.openxmlformats.org/officeDocument/2006/relationships/settings" Target="/word/settings.xml" Id="Ra747a6d1a3374bdf" /><Relationship Type="http://schemas.openxmlformats.org/officeDocument/2006/relationships/image" Target="/word/media/cefbca29-6c48-4657-bcbc-3d4fa139262b.png" Id="R05d648774445441c" /></Relationships>
</file>