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d954ed5f3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5d49333ab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Rockhampton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0d8f898c549c5" /><Relationship Type="http://schemas.openxmlformats.org/officeDocument/2006/relationships/numbering" Target="/word/numbering.xml" Id="R8ba9fca87a4d4a91" /><Relationship Type="http://schemas.openxmlformats.org/officeDocument/2006/relationships/settings" Target="/word/settings.xml" Id="R47020745943c4d94" /><Relationship Type="http://schemas.openxmlformats.org/officeDocument/2006/relationships/image" Target="/word/media/e133f155-baf3-4b40-a8b9-1cdb395b33f9.png" Id="Rf2f5d49333ab49c7" /></Relationships>
</file>