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ed44076e6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42bbd775f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Rockland Village I and II,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b4185877749b7" /><Relationship Type="http://schemas.openxmlformats.org/officeDocument/2006/relationships/numbering" Target="/word/numbering.xml" Id="R05b9ebf3e36b4c5a" /><Relationship Type="http://schemas.openxmlformats.org/officeDocument/2006/relationships/settings" Target="/word/settings.xml" Id="R072a064318a04dc4" /><Relationship Type="http://schemas.openxmlformats.org/officeDocument/2006/relationships/image" Target="/word/media/0eb44874-6651-43f8-a30f-4b7a2a3bee2b.png" Id="R35342bbd775f4026" /></Relationships>
</file>