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24f957b8c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56dc2eb12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Rosecrans,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b55e9f3814558" /><Relationship Type="http://schemas.openxmlformats.org/officeDocument/2006/relationships/numbering" Target="/word/numbering.xml" Id="R80400593854946fc" /><Relationship Type="http://schemas.openxmlformats.org/officeDocument/2006/relationships/settings" Target="/word/settings.xml" Id="Ra1603a4a358d4cd0" /><Relationship Type="http://schemas.openxmlformats.org/officeDocument/2006/relationships/image" Target="/word/media/10828d74-73d6-4dc2-85f6-292cd64e2b57.png" Id="R1df56dc2eb124777" /></Relationships>
</file>