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c0268c5af146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76011adb1c40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Ruby Acres,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eb4708c1bf4f9a" /><Relationship Type="http://schemas.openxmlformats.org/officeDocument/2006/relationships/numbering" Target="/word/numbering.xml" Id="Rf26d5f1f48204cad" /><Relationship Type="http://schemas.openxmlformats.org/officeDocument/2006/relationships/settings" Target="/word/settings.xml" Id="R2a8b13983a354feb" /><Relationship Type="http://schemas.openxmlformats.org/officeDocument/2006/relationships/image" Target="/word/media/befa25c5-92b3-42b2-91b9-7016bde039bc.png" Id="R0c76011adb1c4076" /></Relationships>
</file>