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287410e3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666bd5b93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Rushton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018c881184c7b" /><Relationship Type="http://schemas.openxmlformats.org/officeDocument/2006/relationships/numbering" Target="/word/numbering.xml" Id="R4e79df39a8ec4419" /><Relationship Type="http://schemas.openxmlformats.org/officeDocument/2006/relationships/settings" Target="/word/settings.xml" Id="Ra57afbaeddf14e1f" /><Relationship Type="http://schemas.openxmlformats.org/officeDocument/2006/relationships/image" Target="/word/media/4b9abce5-7034-4cb7-8bdc-a2e1d17bfee6.png" Id="R892666bd5b934a2d" /></Relationships>
</file>