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5eeb28f49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a4c530425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Clair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fa396ee474158" /><Relationship Type="http://schemas.openxmlformats.org/officeDocument/2006/relationships/numbering" Target="/word/numbering.xml" Id="Ra2a68916113f436c" /><Relationship Type="http://schemas.openxmlformats.org/officeDocument/2006/relationships/settings" Target="/word/settings.xml" Id="R02f875f805c74e40" /><Relationship Type="http://schemas.openxmlformats.org/officeDocument/2006/relationships/image" Target="/word/media/ef145455-0c60-40eb-af6c-26fb89029477.png" Id="R086a4c530425447e" /></Relationships>
</file>