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290efdbfd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6be0577e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Francis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3511aade243fc" /><Relationship Type="http://schemas.openxmlformats.org/officeDocument/2006/relationships/numbering" Target="/word/numbering.xml" Id="Rcdac138c537b451e" /><Relationship Type="http://schemas.openxmlformats.org/officeDocument/2006/relationships/settings" Target="/word/settings.xml" Id="Rfdbcab5fc39c4ad7" /><Relationship Type="http://schemas.openxmlformats.org/officeDocument/2006/relationships/image" Target="/word/media/48c52340-82b9-49c7-9b14-8b3769e69422.png" Id="R48b6be0577e049ec" /></Relationships>
</file>