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b44a92868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f038710fe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Nazianz,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cd2c8c5f14cf6" /><Relationship Type="http://schemas.openxmlformats.org/officeDocument/2006/relationships/numbering" Target="/word/numbering.xml" Id="Rda95f2f5d37a498a" /><Relationship Type="http://schemas.openxmlformats.org/officeDocument/2006/relationships/settings" Target="/word/settings.xml" Id="R4c0b2b59f86a49f4" /><Relationship Type="http://schemas.openxmlformats.org/officeDocument/2006/relationships/image" Target="/word/media/885b5577-939f-4c75-863f-e714dd39942e.png" Id="R3c4f038710fe4537" /></Relationships>
</file>