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be2077f2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54025d1f0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a26f1ad954be3" /><Relationship Type="http://schemas.openxmlformats.org/officeDocument/2006/relationships/numbering" Target="/word/numbering.xml" Id="Rd440ae6ea5d24287" /><Relationship Type="http://schemas.openxmlformats.org/officeDocument/2006/relationships/settings" Target="/word/settings.xml" Id="R057cce710f954160" /><Relationship Type="http://schemas.openxmlformats.org/officeDocument/2006/relationships/image" Target="/word/media/a8055284-efda-4ecb-ab0b-a70c7f840493.png" Id="R14f54025d1f0486f" /></Relationships>
</file>