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4bf1ff211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52a91289e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Lick,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449cafff04b8d" /><Relationship Type="http://schemas.openxmlformats.org/officeDocument/2006/relationships/numbering" Target="/word/numbering.xml" Id="Rfc923e7b86684f4c" /><Relationship Type="http://schemas.openxmlformats.org/officeDocument/2006/relationships/settings" Target="/word/settings.xml" Id="R873abebba57e4608" /><Relationship Type="http://schemas.openxmlformats.org/officeDocument/2006/relationships/image" Target="/word/media/df01ae4e-b606-4a22-b8bd-25fd591e221b.png" Id="R3e252a91289e4f34" /></Relationships>
</file>