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c92fb516a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162d526c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Sandston Highland,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258b1a1e54118" /><Relationship Type="http://schemas.openxmlformats.org/officeDocument/2006/relationships/numbering" Target="/word/numbering.xml" Id="R3b874e7e0d4f4dc3" /><Relationship Type="http://schemas.openxmlformats.org/officeDocument/2006/relationships/settings" Target="/word/settings.xml" Id="Raee1f39f2c8c4a1b" /><Relationship Type="http://schemas.openxmlformats.org/officeDocument/2006/relationships/image" Target="/word/media/a70f4c46-7ded-4495-b9e1-269b1740b8ba.png" Id="R66f162d526cb401b" /></Relationships>
</file>