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01d582fc7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40a3f5ca2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Saxton Homes,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99fd34ffa4944" /><Relationship Type="http://schemas.openxmlformats.org/officeDocument/2006/relationships/numbering" Target="/word/numbering.xml" Id="R8cbd29243e3641f0" /><Relationship Type="http://schemas.openxmlformats.org/officeDocument/2006/relationships/settings" Target="/word/settings.xml" Id="R3d1db1683c4446e1" /><Relationship Type="http://schemas.openxmlformats.org/officeDocument/2006/relationships/image" Target="/word/media/740ae1c1-a4cf-41d4-893b-f1903f50500b.png" Id="R1b740a3f5ca24110" /></Relationships>
</file>