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c664a3de1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c2a45dd28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Seebarger,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19985bf524f86" /><Relationship Type="http://schemas.openxmlformats.org/officeDocument/2006/relationships/numbering" Target="/word/numbering.xml" Id="R940939bc574b44e0" /><Relationship Type="http://schemas.openxmlformats.org/officeDocument/2006/relationships/settings" Target="/word/settings.xml" Id="R3ad3253cc6bb4e40" /><Relationship Type="http://schemas.openxmlformats.org/officeDocument/2006/relationships/image" Target="/word/media/c2471159-74aa-4f8c-b0df-604b3c8293c5.png" Id="R7d4c2a45dd2847a3" /></Relationships>
</file>