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199c1d146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3bee4ffc8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Seitter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3bfe5b03e473f" /><Relationship Type="http://schemas.openxmlformats.org/officeDocument/2006/relationships/numbering" Target="/word/numbering.xml" Id="R9f005d03e5e74f64" /><Relationship Type="http://schemas.openxmlformats.org/officeDocument/2006/relationships/settings" Target="/word/settings.xml" Id="R8dd47681043c4770" /><Relationship Type="http://schemas.openxmlformats.org/officeDocument/2006/relationships/image" Target="/word/media/46e6ad3e-07a1-42fa-ba3d-1770e4dfd914.png" Id="Rbdc3bee4ffc84d55" /></Relationships>
</file>