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2ce55f76d1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ad98095b6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Sentous,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6e24f2aac4eff" /><Relationship Type="http://schemas.openxmlformats.org/officeDocument/2006/relationships/numbering" Target="/word/numbering.xml" Id="R7751eb2372b44c06" /><Relationship Type="http://schemas.openxmlformats.org/officeDocument/2006/relationships/settings" Target="/word/settings.xml" Id="Rfa04a90bb7e64fcf" /><Relationship Type="http://schemas.openxmlformats.org/officeDocument/2006/relationships/image" Target="/word/media/f24aed61-56fb-4f6d-ab14-9ee06a10ef7a.png" Id="Rf9aad98095b64ccc" /></Relationships>
</file>