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2beb3c257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e3427bcc8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Lane,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ca75c0c3241da" /><Relationship Type="http://schemas.openxmlformats.org/officeDocument/2006/relationships/numbering" Target="/word/numbering.xml" Id="R5b0ab59042f04126" /><Relationship Type="http://schemas.openxmlformats.org/officeDocument/2006/relationships/settings" Target="/word/settings.xml" Id="Red77e8b230804cf1" /><Relationship Type="http://schemas.openxmlformats.org/officeDocument/2006/relationships/image" Target="/word/media/f45d5085-054e-4cc7-9d6e-c957b97eae14.png" Id="R8e2e3427bcc8451e" /></Relationships>
</file>