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a284b7eef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148699b0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Sheely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1e080777e412a" /><Relationship Type="http://schemas.openxmlformats.org/officeDocument/2006/relationships/numbering" Target="/word/numbering.xml" Id="Ra7091d7443c04875" /><Relationship Type="http://schemas.openxmlformats.org/officeDocument/2006/relationships/settings" Target="/word/settings.xml" Id="R3e4a137fb1d54fe3" /><Relationship Type="http://schemas.openxmlformats.org/officeDocument/2006/relationships/image" Target="/word/media/5dc5a31a-43c1-4fb0-b0c7-5dc16cbd3c6f.png" Id="R1c81148699b04f0d" /></Relationships>
</file>