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5abb99ae274c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78dcd26adc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Shorland,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fac2c19b67423d" /><Relationship Type="http://schemas.openxmlformats.org/officeDocument/2006/relationships/numbering" Target="/word/numbering.xml" Id="R29d6b13a8584455c" /><Relationship Type="http://schemas.openxmlformats.org/officeDocument/2006/relationships/settings" Target="/word/settings.xml" Id="R7861384e51864cee" /><Relationship Type="http://schemas.openxmlformats.org/officeDocument/2006/relationships/image" Target="/word/media/d6f28203-aa59-42e7-80aa-6a6b9b04d0d9.png" Id="R9978dcd26adc43ed" /></Relationships>
</file>