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a103b2a5dc4f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283a1fd78f4e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Sierra Knoll Estates,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7f83efe2164b56" /><Relationship Type="http://schemas.openxmlformats.org/officeDocument/2006/relationships/numbering" Target="/word/numbering.xml" Id="R3dc9ec7302494649" /><Relationship Type="http://schemas.openxmlformats.org/officeDocument/2006/relationships/settings" Target="/word/settings.xml" Id="R670e9d621db44d7e" /><Relationship Type="http://schemas.openxmlformats.org/officeDocument/2006/relationships/image" Target="/word/media/516de707-02ea-463c-b313-04877e92106d.png" Id="R07283a1fd78f4eb1" /></Relationships>
</file>