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f3ae2800d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60be926484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Silverton Estates,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1e3768fd745a7" /><Relationship Type="http://schemas.openxmlformats.org/officeDocument/2006/relationships/numbering" Target="/word/numbering.xml" Id="R3919a83814bb4ce8" /><Relationship Type="http://schemas.openxmlformats.org/officeDocument/2006/relationships/settings" Target="/word/settings.xml" Id="R6d805ef5efa445ba" /><Relationship Type="http://schemas.openxmlformats.org/officeDocument/2006/relationships/image" Target="/word/media/b3d84443-abce-4dca-bec7-348afc5dfe7b.png" Id="Rad60be9264844ec6" /></Relationships>
</file>