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4f2835733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cae8026c4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Smothers,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e4bd643ba423a" /><Relationship Type="http://schemas.openxmlformats.org/officeDocument/2006/relationships/numbering" Target="/word/numbering.xml" Id="Raf11cd29aa8d4812" /><Relationship Type="http://schemas.openxmlformats.org/officeDocument/2006/relationships/settings" Target="/word/settings.xml" Id="R403fef4e713e4b3f" /><Relationship Type="http://schemas.openxmlformats.org/officeDocument/2006/relationships/image" Target="/word/media/e664ece4-eaf8-4c1c-b8d9-6bd80f6dca4b.png" Id="R864cae8026c44486" /></Relationships>
</file>