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4ea6c1f2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90909512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Caperton,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236e982304a97" /><Relationship Type="http://schemas.openxmlformats.org/officeDocument/2006/relationships/numbering" Target="/word/numbering.xml" Id="R0a138be83eef4a7f" /><Relationship Type="http://schemas.openxmlformats.org/officeDocument/2006/relationships/settings" Target="/word/settings.xml" Id="Raddf6011acbc4d5a" /><Relationship Type="http://schemas.openxmlformats.org/officeDocument/2006/relationships/image" Target="/word/media/82cafd7c-08b7-4f9c-96b0-d712061cb72a.png" Id="R6b94909095124bc4" /></Relationships>
</file>