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7b3eac9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b75361e8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Sauty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114442e94e62" /><Relationship Type="http://schemas.openxmlformats.org/officeDocument/2006/relationships/numbering" Target="/word/numbering.xml" Id="Rdf121790ba5546d2" /><Relationship Type="http://schemas.openxmlformats.org/officeDocument/2006/relationships/settings" Target="/word/settings.xml" Id="R858851d7d6b246f9" /><Relationship Type="http://schemas.openxmlformats.org/officeDocument/2006/relationships/image" Target="/word/media/80cb3288-c063-4138-883b-28518cdf342e.png" Id="Re85b75361e8b4a4e" /></Relationships>
</file>