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1688dc50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a333adf0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Spurlock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44fffab6f4e97" /><Relationship Type="http://schemas.openxmlformats.org/officeDocument/2006/relationships/numbering" Target="/word/numbering.xml" Id="Racb59bfc6b014805" /><Relationship Type="http://schemas.openxmlformats.org/officeDocument/2006/relationships/settings" Target="/word/settings.xml" Id="R3d01e8112952408d" /><Relationship Type="http://schemas.openxmlformats.org/officeDocument/2006/relationships/image" Target="/word/media/4c0e89af-1d9b-4414-85c3-2fbd32109870.png" Id="Rd03da333adf04e22" /></Relationships>
</file>