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2304e7620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195e74f664f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Charles,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1e8fe684b474d" /><Relationship Type="http://schemas.openxmlformats.org/officeDocument/2006/relationships/numbering" Target="/word/numbering.xml" Id="R8bd029398198431e" /><Relationship Type="http://schemas.openxmlformats.org/officeDocument/2006/relationships/settings" Target="/word/settings.xml" Id="R9383791dae114efb" /><Relationship Type="http://schemas.openxmlformats.org/officeDocument/2006/relationships/image" Target="/word/media/dee990b0-83a3-485c-83bb-135c244687ff.png" Id="Rb58195e74f664f8c" /></Relationships>
</file>