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ad5eda2ca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ef9828cf5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Stephens Gap,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ff70c2f2647cb" /><Relationship Type="http://schemas.openxmlformats.org/officeDocument/2006/relationships/numbering" Target="/word/numbering.xml" Id="R0bc6ad443e044e1d" /><Relationship Type="http://schemas.openxmlformats.org/officeDocument/2006/relationships/settings" Target="/word/settings.xml" Id="R1332774467e44910" /><Relationship Type="http://schemas.openxmlformats.org/officeDocument/2006/relationships/image" Target="/word/media/e5d1ea72-64d0-45d4-b4ac-e2f9d394160d.png" Id="Rea3ef9828cf54495" /></Relationships>
</file>