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baec1491c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ffec5b138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Stoney Point,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267c17c054f9f" /><Relationship Type="http://schemas.openxmlformats.org/officeDocument/2006/relationships/numbering" Target="/word/numbering.xml" Id="Re498f32885f84066" /><Relationship Type="http://schemas.openxmlformats.org/officeDocument/2006/relationships/settings" Target="/word/settings.xml" Id="R63e42da700304926" /><Relationship Type="http://schemas.openxmlformats.org/officeDocument/2006/relationships/image" Target="/word/media/ae53037a-b2f4-485d-a127-87d99e17ffea.png" Id="R760ffec5b138496e" /></Relationships>
</file>