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742f24bcf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48e633d52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Stratton Acres,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4d7e991b24909" /><Relationship Type="http://schemas.openxmlformats.org/officeDocument/2006/relationships/numbering" Target="/word/numbering.xml" Id="R80032ef377b84031" /><Relationship Type="http://schemas.openxmlformats.org/officeDocument/2006/relationships/settings" Target="/word/settings.xml" Id="Rd090e176b51e4b80" /><Relationship Type="http://schemas.openxmlformats.org/officeDocument/2006/relationships/image" Target="/word/media/908cd8d3-e932-452b-b8f3-6a432d26ed83.png" Id="R9a248e633d52493e" /></Relationships>
</file>