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ce246a2d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f2ab05e1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f3c6fb1c6471f" /><Relationship Type="http://schemas.openxmlformats.org/officeDocument/2006/relationships/numbering" Target="/word/numbering.xml" Id="R25a71f07bf824d0a" /><Relationship Type="http://schemas.openxmlformats.org/officeDocument/2006/relationships/settings" Target="/word/settings.xml" Id="R252a76f19abc4ec5" /><Relationship Type="http://schemas.openxmlformats.org/officeDocument/2006/relationships/image" Target="/word/media/6b03c8d2-9c09-4cb3-b4e2-eda21a6ac71e.png" Id="R34f3f2ab05e14668" /></Relationships>
</file>