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5feb66eed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262e22f76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Swallows,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9cc891f5b4edf" /><Relationship Type="http://schemas.openxmlformats.org/officeDocument/2006/relationships/numbering" Target="/word/numbering.xml" Id="R24c5621e8ac84cca" /><Relationship Type="http://schemas.openxmlformats.org/officeDocument/2006/relationships/settings" Target="/word/settings.xml" Id="R5824f7448ba44b3d" /><Relationship Type="http://schemas.openxmlformats.org/officeDocument/2006/relationships/image" Target="/word/media/f33bfa1b-8bb1-480e-8065-a1d0bfa69e23.png" Id="R7d9262e22f764095" /></Relationships>
</file>