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d9510f901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f1e59ef80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17e9ffbff468e" /><Relationship Type="http://schemas.openxmlformats.org/officeDocument/2006/relationships/numbering" Target="/word/numbering.xml" Id="Rce8d27c3e79e40ae" /><Relationship Type="http://schemas.openxmlformats.org/officeDocument/2006/relationships/settings" Target="/word/settings.xml" Id="R6649e3acf4c54317" /><Relationship Type="http://schemas.openxmlformats.org/officeDocument/2006/relationships/image" Target="/word/media/a8b2cbae-2c9e-4485-95da-351f50c567b9.png" Id="R7f8f1e59ef804edf" /></Relationships>
</file>