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c529451b6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7eb9002a8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eebbcead44c49" /><Relationship Type="http://schemas.openxmlformats.org/officeDocument/2006/relationships/numbering" Target="/word/numbering.xml" Id="R19deafccaf504b7e" /><Relationship Type="http://schemas.openxmlformats.org/officeDocument/2006/relationships/settings" Target="/word/settings.xml" Id="R896ddf92cf2c4694" /><Relationship Type="http://schemas.openxmlformats.org/officeDocument/2006/relationships/image" Target="/word/media/b3db28ef-d50c-4eec-8935-d59c76eb2030.png" Id="Re7d7eb9002a84c98" /></Relationships>
</file>