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64a03d0ec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52c1e6bd6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Bachelor Point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9e396446149bd" /><Relationship Type="http://schemas.openxmlformats.org/officeDocument/2006/relationships/numbering" Target="/word/numbering.xml" Id="R835cb0eecf9d4c44" /><Relationship Type="http://schemas.openxmlformats.org/officeDocument/2006/relationships/settings" Target="/word/settings.xml" Id="Rfd568f7b5e4d47b2" /><Relationship Type="http://schemas.openxmlformats.org/officeDocument/2006/relationships/image" Target="/word/media/e2f98789-f9e7-4642-ad32-380bbec6070a.png" Id="Rf3a52c1e6bd64187" /></Relationships>
</file>