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30bc54fd6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18f77fcec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Threemile Oak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e2867a79f45fe" /><Relationship Type="http://schemas.openxmlformats.org/officeDocument/2006/relationships/numbering" Target="/word/numbering.xml" Id="Rd6594b25eb804539" /><Relationship Type="http://schemas.openxmlformats.org/officeDocument/2006/relationships/settings" Target="/word/settings.xml" Id="R608b11968ab24ee9" /><Relationship Type="http://schemas.openxmlformats.org/officeDocument/2006/relationships/image" Target="/word/media/fbb977bd-9159-45f7-a2e1-431d52853ded.png" Id="R4f418f77fcec463e" /></Relationships>
</file>